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B0" w:rsidRPr="00F61E61" w:rsidRDefault="000B5DB0" w:rsidP="000B5DB0">
      <w:pPr>
        <w:tabs>
          <w:tab w:val="left" w:pos="4280"/>
          <w:tab w:val="center" w:pos="4819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B0" w:rsidRPr="00CD5209" w:rsidRDefault="00CD5209" w:rsidP="000B5DB0">
      <w:pPr>
        <w:pStyle w:val="4"/>
        <w:jc w:val="center"/>
      </w:pPr>
      <w:r>
        <w:t>МАЛОМИНУСИНСКИЙ</w:t>
      </w:r>
      <w:r w:rsidR="000B5DB0" w:rsidRPr="00CD5209">
        <w:t xml:space="preserve"> СЕЛЬСКИЙ СОВЕТ ДЕПУТАТОВ</w:t>
      </w:r>
    </w:p>
    <w:p w:rsidR="000B5DB0" w:rsidRPr="00CD5209" w:rsidRDefault="000B5DB0" w:rsidP="000B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09">
        <w:rPr>
          <w:rFonts w:ascii="Times New Roman" w:hAnsi="Times New Roman" w:cs="Times New Roman"/>
          <w:b/>
          <w:sz w:val="28"/>
          <w:szCs w:val="28"/>
        </w:rPr>
        <w:t>МИНУСИНСКОГО РАЙОНА</w:t>
      </w:r>
    </w:p>
    <w:p w:rsidR="000B5DB0" w:rsidRPr="00CD5209" w:rsidRDefault="000B5DB0" w:rsidP="000B5DB0">
      <w:pPr>
        <w:pStyle w:val="5"/>
        <w:jc w:val="center"/>
        <w:rPr>
          <w:i w:val="0"/>
        </w:rPr>
      </w:pPr>
      <w:r w:rsidRPr="00CD5209">
        <w:rPr>
          <w:i w:val="0"/>
        </w:rPr>
        <w:t>РЕШЕНИЕ</w:t>
      </w:r>
    </w:p>
    <w:p w:rsidR="000B5DB0" w:rsidRPr="00CD5209" w:rsidRDefault="000B5DB0" w:rsidP="000B5DB0">
      <w:pPr>
        <w:ind w:right="-441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2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B5DB0" w:rsidRPr="00CD5209" w:rsidRDefault="005F0E26" w:rsidP="000B5DB0">
      <w:pPr>
        <w:ind w:right="-4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763CD" w:rsidRPr="00C763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763CD" w:rsidRPr="00C763CD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0B5DB0" w:rsidRPr="00CD52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B5DB0" w:rsidRPr="00CD5209">
        <w:rPr>
          <w:rFonts w:ascii="Times New Roman" w:hAnsi="Times New Roman" w:cs="Times New Roman"/>
          <w:b/>
          <w:sz w:val="28"/>
          <w:szCs w:val="28"/>
        </w:rPr>
        <w:t xml:space="preserve">  с. </w:t>
      </w:r>
      <w:r w:rsidR="00CD5209">
        <w:rPr>
          <w:rFonts w:ascii="Times New Roman" w:hAnsi="Times New Roman" w:cs="Times New Roman"/>
          <w:b/>
          <w:sz w:val="28"/>
          <w:szCs w:val="28"/>
        </w:rPr>
        <w:t>Малая Минуса</w:t>
      </w:r>
      <w:r w:rsidR="000B5DB0" w:rsidRPr="00CD52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52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520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0B5DB0" w:rsidRPr="00CD5209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55</w:t>
      </w:r>
      <w:r w:rsidR="000B5DB0" w:rsidRPr="00CD52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РС</w:t>
      </w:r>
      <w:r w:rsidR="000B5DB0" w:rsidRPr="00CD52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5DB0" w:rsidRPr="00CD5209" w:rsidRDefault="000B5DB0" w:rsidP="000B5DB0">
      <w:pPr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F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</w:t>
      </w:r>
    </w:p>
    <w:p w:rsidR="000B5DB0" w:rsidRPr="00CD5209" w:rsidRDefault="000B5DB0" w:rsidP="00F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</w:t>
      </w:r>
    </w:p>
    <w:p w:rsidR="000B5DB0" w:rsidRPr="00CD5209" w:rsidRDefault="000B5DB0" w:rsidP="00F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и в дорожном хозяйстве в границах населенных пунктов</w:t>
      </w:r>
    </w:p>
    <w:p w:rsidR="000B5DB0" w:rsidRPr="00CD5209" w:rsidRDefault="000B5DB0" w:rsidP="00F9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D5209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5DB0" w:rsidRPr="00CD5209" w:rsidRDefault="000B5DB0" w:rsidP="00F904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520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№131-Ф3 «Об общих принципах организации местного самоуправления в Российской Федерации, Федеральным законом от 31.07.2020 №248-ФЗ «О государственном контроле (надзоре) и муниципальном контроле в Российской Федерации</w:t>
      </w:r>
      <w:r w:rsidRPr="00CD52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D520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D5209">
        <w:rPr>
          <w:rFonts w:ascii="Times New Roman" w:hAnsi="Times New Roman" w:cs="Times New Roman"/>
          <w:sz w:val="28"/>
          <w:szCs w:val="28"/>
        </w:rPr>
        <w:t>Маломинусинского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депутатов,  </w:t>
      </w:r>
      <w:r w:rsidRPr="00CD52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5DB0" w:rsidRPr="00CD5209" w:rsidRDefault="000B5DB0" w:rsidP="000B5DB0">
      <w:pPr>
        <w:ind w:left="-3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</w:rPr>
        <w:t>1. Утвердить «Положение об осуществлении муниципального контроля</w:t>
      </w:r>
    </w:p>
    <w:p w:rsidR="000B5DB0" w:rsidRPr="00CD5209" w:rsidRDefault="000B5DB0" w:rsidP="000B5DB0">
      <w:pPr>
        <w:ind w:left="-30" w:firstLine="3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муниципального образования </w:t>
      </w:r>
      <w:r w:rsidR="00CD5209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согласно приложению.</w:t>
      </w:r>
    </w:p>
    <w:p w:rsidR="000B5DB0" w:rsidRPr="00CD5209" w:rsidRDefault="000B5DB0" w:rsidP="000B5DB0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«По вопросам благоустройства и землепользования» председатель комиссии</w:t>
      </w:r>
      <w:r w:rsidR="008461E5">
        <w:rPr>
          <w:rFonts w:ascii="Times New Roman" w:hAnsi="Times New Roman" w:cs="Times New Roman"/>
          <w:sz w:val="28"/>
          <w:szCs w:val="28"/>
        </w:rPr>
        <w:t xml:space="preserve"> </w:t>
      </w:r>
      <w:r w:rsidRPr="00CD5209">
        <w:rPr>
          <w:rFonts w:ascii="Times New Roman" w:hAnsi="Times New Roman" w:cs="Times New Roman"/>
          <w:sz w:val="28"/>
          <w:szCs w:val="28"/>
        </w:rPr>
        <w:t xml:space="preserve"> </w:t>
      </w:r>
      <w:r w:rsidR="00F90412" w:rsidRPr="00F90412">
        <w:rPr>
          <w:rFonts w:ascii="Times New Roman" w:hAnsi="Times New Roman" w:cs="Times New Roman"/>
          <w:sz w:val="28"/>
          <w:szCs w:val="28"/>
        </w:rPr>
        <w:t>Н.В.Кузнецову</w:t>
      </w:r>
    </w:p>
    <w:p w:rsidR="000B5DB0" w:rsidRPr="00CD5209" w:rsidRDefault="000B5DB0" w:rsidP="000B5DB0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3. Решение вступает в силу после его</w:t>
      </w:r>
      <w:r w:rsidRPr="00CD5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209">
        <w:rPr>
          <w:rFonts w:ascii="Times New Roman" w:hAnsi="Times New Roman" w:cs="Times New Roman"/>
          <w:sz w:val="28"/>
          <w:szCs w:val="28"/>
        </w:rPr>
        <w:t>официального опубликования в газете</w:t>
      </w:r>
      <w:r w:rsidRPr="00CD520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D5209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CD5209">
        <w:rPr>
          <w:rFonts w:ascii="Times New Roman" w:hAnsi="Times New Roman" w:cs="Times New Roman"/>
          <w:i/>
          <w:sz w:val="28"/>
          <w:szCs w:val="28"/>
        </w:rPr>
        <w:t>».</w:t>
      </w:r>
    </w:p>
    <w:p w:rsidR="000B5DB0" w:rsidRPr="00CD5209" w:rsidRDefault="000B5DB0" w:rsidP="000B5DB0">
      <w:pPr>
        <w:pStyle w:val="ConsPlusNormal"/>
        <w:ind w:left="-180" w:right="-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26" w:rsidRDefault="005F0E26" w:rsidP="000B5DB0">
      <w:pPr>
        <w:pStyle w:val="ConsPlusNormal"/>
        <w:ind w:left="-180" w:right="-5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ConsPlusNormal"/>
        <w:ind w:left="-180" w:right="-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</w:t>
      </w:r>
      <w:r w:rsidR="00CD52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5209">
        <w:rPr>
          <w:rFonts w:ascii="Times New Roman" w:hAnsi="Times New Roman" w:cs="Times New Roman"/>
          <w:sz w:val="28"/>
          <w:szCs w:val="28"/>
        </w:rPr>
        <w:t xml:space="preserve"> </w:t>
      </w:r>
      <w:r w:rsidR="00CD5209">
        <w:rPr>
          <w:rFonts w:ascii="Times New Roman" w:hAnsi="Times New Roman" w:cs="Times New Roman"/>
          <w:sz w:val="28"/>
          <w:szCs w:val="28"/>
        </w:rPr>
        <w:t>Т</w:t>
      </w:r>
      <w:r w:rsidRPr="00CD5209">
        <w:rPr>
          <w:rFonts w:ascii="Times New Roman" w:hAnsi="Times New Roman" w:cs="Times New Roman"/>
          <w:sz w:val="28"/>
          <w:szCs w:val="28"/>
        </w:rPr>
        <w:t>.</w:t>
      </w:r>
      <w:r w:rsidR="00CD5209">
        <w:rPr>
          <w:rFonts w:ascii="Times New Roman" w:hAnsi="Times New Roman" w:cs="Times New Roman"/>
          <w:sz w:val="28"/>
          <w:szCs w:val="28"/>
        </w:rPr>
        <w:t>С</w:t>
      </w:r>
      <w:r w:rsidRPr="00CD5209">
        <w:rPr>
          <w:rFonts w:ascii="Times New Roman" w:hAnsi="Times New Roman" w:cs="Times New Roman"/>
          <w:sz w:val="28"/>
          <w:szCs w:val="28"/>
        </w:rPr>
        <w:t xml:space="preserve">. </w:t>
      </w:r>
      <w:r w:rsidR="00CD5209">
        <w:rPr>
          <w:rFonts w:ascii="Times New Roman" w:hAnsi="Times New Roman" w:cs="Times New Roman"/>
          <w:sz w:val="28"/>
          <w:szCs w:val="28"/>
        </w:rPr>
        <w:t>Тютюнникова</w:t>
      </w:r>
    </w:p>
    <w:p w:rsidR="000B5DB0" w:rsidRPr="00CD5209" w:rsidRDefault="000B5DB0" w:rsidP="000B5DB0">
      <w:pPr>
        <w:pStyle w:val="ConsPlusNormal"/>
        <w:ind w:left="-180" w:right="-5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5F0E26" w:rsidRDefault="005F0E26" w:rsidP="00223FFA">
      <w:pPr>
        <w:pStyle w:val="ConsPlusNormal"/>
        <w:ind w:left="-180" w:right="-5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223FFA">
      <w:pPr>
        <w:pStyle w:val="ConsPlusNormal"/>
        <w:ind w:left="-180" w:right="-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CD5209">
        <w:rPr>
          <w:rFonts w:ascii="Times New Roman" w:hAnsi="Times New Roman" w:cs="Times New Roman"/>
          <w:sz w:val="28"/>
          <w:szCs w:val="28"/>
        </w:rPr>
        <w:t>К</w:t>
      </w:r>
      <w:r w:rsidRPr="00CD5209">
        <w:rPr>
          <w:rFonts w:ascii="Times New Roman" w:hAnsi="Times New Roman" w:cs="Times New Roman"/>
          <w:sz w:val="28"/>
          <w:szCs w:val="28"/>
        </w:rPr>
        <w:t>.</w:t>
      </w:r>
      <w:r w:rsidR="00CD5209">
        <w:rPr>
          <w:rFonts w:ascii="Times New Roman" w:hAnsi="Times New Roman" w:cs="Times New Roman"/>
          <w:sz w:val="28"/>
          <w:szCs w:val="28"/>
        </w:rPr>
        <w:t>В</w:t>
      </w:r>
      <w:r w:rsidRPr="00CD5209">
        <w:rPr>
          <w:rFonts w:ascii="Times New Roman" w:hAnsi="Times New Roman" w:cs="Times New Roman"/>
          <w:sz w:val="28"/>
          <w:szCs w:val="28"/>
        </w:rPr>
        <w:t xml:space="preserve">. </w:t>
      </w:r>
      <w:r w:rsidR="00CD5209">
        <w:rPr>
          <w:rFonts w:ascii="Times New Roman" w:hAnsi="Times New Roman" w:cs="Times New Roman"/>
          <w:sz w:val="28"/>
          <w:szCs w:val="28"/>
        </w:rPr>
        <w:t>Сургутская</w:t>
      </w:r>
    </w:p>
    <w:p w:rsidR="00F90412" w:rsidRDefault="00CD5209" w:rsidP="00CD5209">
      <w:pPr>
        <w:widowControl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90412" w:rsidRDefault="00F90412" w:rsidP="00CD5209">
      <w:pPr>
        <w:widowControl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0E26" w:rsidRDefault="00F90412" w:rsidP="00CD5209">
      <w:pPr>
        <w:widowControl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0B5DB0" w:rsidRPr="00223FFA" w:rsidRDefault="005F0E26" w:rsidP="005F0E26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90412">
        <w:rPr>
          <w:rFonts w:ascii="Times New Roman" w:hAnsi="Times New Roman" w:cs="Times New Roman"/>
          <w:sz w:val="28"/>
          <w:szCs w:val="28"/>
        </w:rPr>
        <w:t xml:space="preserve">  </w:t>
      </w:r>
      <w:r w:rsidR="000B5DB0" w:rsidRPr="00223FFA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0B5DB0" w:rsidRPr="00223FFA" w:rsidRDefault="00CD5209" w:rsidP="005F0E26">
      <w:pPr>
        <w:widowControl w:val="0"/>
        <w:spacing w:after="0"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223FFA">
        <w:rPr>
          <w:rFonts w:ascii="Times New Roman" w:hAnsi="Times New Roman" w:cs="Times New Roman"/>
          <w:sz w:val="24"/>
          <w:szCs w:val="24"/>
        </w:rPr>
        <w:t>Маломинусинского</w:t>
      </w:r>
      <w:r w:rsidR="000B5DB0" w:rsidRPr="00223FF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8461E5" w:rsidRPr="00223FFA">
        <w:rPr>
          <w:rFonts w:ascii="Times New Roman" w:hAnsi="Times New Roman" w:cs="Times New Roman"/>
          <w:sz w:val="24"/>
          <w:szCs w:val="24"/>
        </w:rPr>
        <w:t>от</w:t>
      </w:r>
      <w:r w:rsidR="000B5DB0" w:rsidRPr="00223FFA">
        <w:rPr>
          <w:rFonts w:ascii="Times New Roman" w:hAnsi="Times New Roman" w:cs="Times New Roman"/>
          <w:sz w:val="24"/>
          <w:szCs w:val="24"/>
        </w:rPr>
        <w:t xml:space="preserve"> </w:t>
      </w:r>
      <w:r w:rsidR="005F0E26">
        <w:rPr>
          <w:rFonts w:ascii="Times New Roman" w:hAnsi="Times New Roman" w:cs="Times New Roman"/>
          <w:sz w:val="24"/>
          <w:szCs w:val="24"/>
        </w:rPr>
        <w:t>14.12.2021г.</w:t>
      </w:r>
      <w:r w:rsidR="000B5DB0" w:rsidRPr="00223FFA">
        <w:rPr>
          <w:rFonts w:ascii="Times New Roman" w:hAnsi="Times New Roman" w:cs="Times New Roman"/>
          <w:sz w:val="24"/>
          <w:szCs w:val="24"/>
        </w:rPr>
        <w:t>г. №</w:t>
      </w:r>
      <w:r w:rsidR="005F0E26">
        <w:rPr>
          <w:rFonts w:ascii="Times New Roman" w:hAnsi="Times New Roman" w:cs="Times New Roman"/>
          <w:sz w:val="24"/>
          <w:szCs w:val="24"/>
        </w:rPr>
        <w:t>55</w:t>
      </w:r>
      <w:r w:rsidR="000B5DB0" w:rsidRPr="00223FFA">
        <w:rPr>
          <w:rFonts w:ascii="Times New Roman" w:hAnsi="Times New Roman" w:cs="Times New Roman"/>
          <w:sz w:val="24"/>
          <w:szCs w:val="24"/>
        </w:rPr>
        <w:t>-</w:t>
      </w:r>
      <w:r w:rsidR="005F0E26">
        <w:rPr>
          <w:rFonts w:ascii="Times New Roman" w:hAnsi="Times New Roman" w:cs="Times New Roman"/>
          <w:sz w:val="24"/>
          <w:szCs w:val="24"/>
        </w:rPr>
        <w:t>РС</w:t>
      </w:r>
    </w:p>
    <w:p w:rsidR="000B5DB0" w:rsidRPr="00CD5209" w:rsidRDefault="000B5DB0" w:rsidP="005F0E2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E26" w:rsidRDefault="005F0E26" w:rsidP="000B5DB0">
      <w:pPr>
        <w:pStyle w:val="1"/>
        <w:ind w:left="0" w:firstLine="0"/>
        <w:jc w:val="center"/>
        <w:rPr>
          <w:b/>
        </w:rPr>
      </w:pPr>
    </w:p>
    <w:p w:rsidR="005F0E26" w:rsidRDefault="005F0E26" w:rsidP="000B5DB0">
      <w:pPr>
        <w:pStyle w:val="1"/>
        <w:ind w:left="0" w:firstLine="0"/>
        <w:jc w:val="center"/>
        <w:rPr>
          <w:b/>
        </w:rPr>
      </w:pPr>
    </w:p>
    <w:p w:rsidR="000B5DB0" w:rsidRPr="00CD5209" w:rsidRDefault="000B5DB0" w:rsidP="000B5DB0">
      <w:pPr>
        <w:pStyle w:val="1"/>
        <w:ind w:left="0" w:firstLine="0"/>
        <w:jc w:val="center"/>
        <w:rPr>
          <w:b/>
        </w:rPr>
      </w:pPr>
      <w:r w:rsidRPr="00CD5209">
        <w:rPr>
          <w:b/>
        </w:rPr>
        <w:t xml:space="preserve">Положение </w:t>
      </w:r>
    </w:p>
    <w:p w:rsidR="000B5DB0" w:rsidRPr="00CD5209" w:rsidRDefault="000B5DB0" w:rsidP="000B5DB0">
      <w:pPr>
        <w:pStyle w:val="1"/>
        <w:ind w:left="0" w:firstLine="0"/>
        <w:jc w:val="center"/>
        <w:rPr>
          <w:b/>
        </w:rPr>
      </w:pPr>
      <w:r w:rsidRPr="00CD5209">
        <w:rPr>
          <w:b/>
        </w:rPr>
        <w:t>об осуществлении муниципального контроля</w:t>
      </w:r>
    </w:p>
    <w:p w:rsidR="000B5DB0" w:rsidRPr="00CD5209" w:rsidRDefault="000B5DB0" w:rsidP="000B5DB0">
      <w:pPr>
        <w:pStyle w:val="1"/>
        <w:ind w:firstLine="851"/>
        <w:jc w:val="center"/>
        <w:rPr>
          <w:b/>
        </w:rPr>
      </w:pPr>
      <w:r w:rsidRPr="00CD5209">
        <w:rPr>
          <w:b/>
        </w:rPr>
        <w:t xml:space="preserve">на автомобильном транспорте и в дорожном хозяйстве в границах населенных пунктов муниципального образования </w:t>
      </w:r>
    </w:p>
    <w:p w:rsidR="000B5DB0" w:rsidRPr="00CD5209" w:rsidRDefault="00CD5209" w:rsidP="000B5DB0">
      <w:pPr>
        <w:pStyle w:val="1"/>
        <w:ind w:firstLine="851"/>
        <w:jc w:val="center"/>
        <w:rPr>
          <w:b/>
        </w:rPr>
      </w:pPr>
      <w:r w:rsidRPr="00CD5209">
        <w:rPr>
          <w:b/>
        </w:rPr>
        <w:t>Маломинусинский</w:t>
      </w:r>
      <w:r w:rsidR="000B5DB0" w:rsidRPr="00CD5209">
        <w:rPr>
          <w:b/>
        </w:rPr>
        <w:t xml:space="preserve"> сельсовет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center"/>
        <w:rPr>
          <w:b/>
        </w:rPr>
      </w:pPr>
      <w:bookmarkStart w:id="0" w:name="sub_1100"/>
      <w:r w:rsidRPr="00CD5209">
        <w:rPr>
          <w:b/>
        </w:rPr>
        <w:t>I. Общие положения</w:t>
      </w:r>
    </w:p>
    <w:bookmarkEnd w:id="0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numPr>
          <w:ilvl w:val="0"/>
          <w:numId w:val="0"/>
        </w:numPr>
        <w:ind w:left="432"/>
        <w:jc w:val="both"/>
      </w:pPr>
      <w:bookmarkStart w:id="1" w:name="sub_1001"/>
      <w:r w:rsidRPr="00CD5209">
        <w:t xml:space="preserve">      1.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CD5209">
        <w:t>Маломинусинский</w:t>
      </w:r>
      <w:r w:rsidRPr="00CD5209">
        <w:t xml:space="preserve"> сельсовет  (далее – муниципальный контроль).</w:t>
      </w:r>
    </w:p>
    <w:p w:rsidR="000B5DB0" w:rsidRPr="00CD5209" w:rsidRDefault="000B5DB0" w:rsidP="000B5DB0">
      <w:pPr>
        <w:pStyle w:val="1"/>
        <w:numPr>
          <w:ilvl w:val="0"/>
          <w:numId w:val="0"/>
        </w:numPr>
        <w:ind w:left="432"/>
        <w:jc w:val="both"/>
      </w:pPr>
      <w:bookmarkStart w:id="2" w:name="sub_1002"/>
      <w:bookmarkEnd w:id="1"/>
      <w:r w:rsidRPr="00CD5209">
        <w:t xml:space="preserve">     2. Предметом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CD5209">
        <w:t>Маломинусинский</w:t>
      </w:r>
      <w:r w:rsidRPr="00CD5209">
        <w:t xml:space="preserve"> сельсовет является: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3" w:name="sub_1003"/>
      <w:bookmarkEnd w:id="2"/>
      <w:r w:rsidRPr="00CD5209">
        <w:rPr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4) исполнение решений, принимаемых по результатам контрольных мероприятий;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5)</w:t>
      </w:r>
      <w:r w:rsidRPr="00CD5209">
        <w:rPr>
          <w:b/>
          <w:sz w:val="28"/>
          <w:szCs w:val="28"/>
        </w:rPr>
        <w:t xml:space="preserve"> </w:t>
      </w:r>
      <w:r w:rsidRPr="00CD5209">
        <w:rPr>
          <w:sz w:val="28"/>
          <w:szCs w:val="28"/>
        </w:rPr>
        <w:t>соблюдение обязательных требований: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5.1) в области автомобильных дорог и дорожной деятельности, установленных в отношении автомобильных дорог местного значения: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а)</w:t>
      </w:r>
      <w:r w:rsidRPr="00CD5209">
        <w:rPr>
          <w:b/>
          <w:sz w:val="28"/>
          <w:szCs w:val="28"/>
        </w:rPr>
        <w:t xml:space="preserve"> </w:t>
      </w:r>
      <w:r w:rsidRPr="00CD5209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 xml:space="preserve">5.2)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CD5209">
        <w:rPr>
          <w:sz w:val="28"/>
          <w:szCs w:val="28"/>
        </w:rPr>
        <w:lastRenderedPageBreak/>
        <w:t>государственного контроля на автомобильном транспорте и в дорожном хозяйстве в области организации регулярных перевозок.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3. Муниципальный контроль в соответствии с настоящим Положением осуществляется </w:t>
      </w:r>
      <w:bookmarkStart w:id="4" w:name="sub_1004"/>
      <w:bookmarkEnd w:id="3"/>
      <w:r w:rsidRPr="00CD520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CD5209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  в лице Главы сельсовета (далее – администрация).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4. Должностными лицами, осуществляющими муниципальный контроль, являются муниципальные служащие администрации (далее – должностные лица).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CD5209">
        <w:rPr>
          <w:rFonts w:ascii="Times New Roman" w:hAnsi="Times New Roman" w:cs="Times New Roman"/>
          <w:sz w:val="28"/>
          <w:szCs w:val="28"/>
        </w:rPr>
        <w:t xml:space="preserve">5. Должностным лицом, уполномоченными на принятие решений о проведении контрольных мероприятий, является глава муниципального образования </w:t>
      </w:r>
      <w:r w:rsidR="00CD5209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6. Должностные лица, осуществляющие муниципальный контроль при проведении контрольного мероприятия выполняют обязанности, установленные </w:t>
      </w:r>
      <w:hyperlink r:id="rId8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 1 статьи 29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 июля </w:t>
      </w:r>
      <w:smartTag w:uri="urn:schemas-microsoft-com:office:smarttags" w:element="metricconverter">
        <w:smartTagPr>
          <w:attr w:name="ProductID" w:val="2020 г"/>
        </w:smartTagPr>
        <w:r w:rsidRPr="00CD52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2020 г</w:t>
        </w:r>
      </w:smartTag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. № 248-ФЗ</w:t>
      </w:r>
      <w:r w:rsidRPr="00CD5209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- Федеральный закон).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CD5209">
        <w:rPr>
          <w:rFonts w:ascii="Times New Roman" w:hAnsi="Times New Roman" w:cs="Times New Roman"/>
          <w:sz w:val="28"/>
          <w:szCs w:val="28"/>
        </w:rPr>
        <w:t xml:space="preserve">7. Должностные лица, осуществляющие муниципальный контроль при проведении контрольного мероприятия в пределах своих полномочий и в объеме проводимых контрольных действий, пользуются правами, установленными </w:t>
      </w:r>
      <w:hyperlink r:id="rId9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 2 статьи 29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CD5209">
        <w:rPr>
          <w:rFonts w:ascii="Times New Roman" w:hAnsi="Times New Roman" w:cs="Times New Roman"/>
          <w:sz w:val="28"/>
          <w:szCs w:val="28"/>
        </w:rPr>
        <w:t xml:space="preserve">8. При осуществлении муниципального контроля используются типовые формы документов, используемые контрольным (надзорным) органом, утвержденные Приказом Министерства экономического развития Российской Федерации от 31 марта </w:t>
      </w:r>
      <w:smartTag w:uri="urn:schemas-microsoft-com:office:smarttags" w:element="metricconverter">
        <w:smartTagPr>
          <w:attr w:name="ProductID" w:val="2021 г"/>
        </w:smartTagPr>
        <w:r w:rsidRPr="00CD5209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CD5209">
        <w:rPr>
          <w:rFonts w:ascii="Times New Roman" w:hAnsi="Times New Roman" w:cs="Times New Roman"/>
          <w:sz w:val="28"/>
          <w:szCs w:val="28"/>
        </w:rPr>
        <w:t>. № 151.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CD5209">
        <w:rPr>
          <w:rFonts w:ascii="Times New Roman" w:hAnsi="Times New Roman" w:cs="Times New Roman"/>
          <w:sz w:val="28"/>
          <w:szCs w:val="28"/>
        </w:rPr>
        <w:t>9. Объектами муниципального контроля в области безопасности дорожного движения являются:</w:t>
      </w:r>
    </w:p>
    <w:bookmarkEnd w:id="8"/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 xml:space="preserve">3) здания, помещения, сооружения, территории, включая водные,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</w:t>
      </w:r>
      <w:r w:rsidRPr="00CD5209">
        <w:rPr>
          <w:sz w:val="28"/>
          <w:szCs w:val="28"/>
        </w:rPr>
        <w:lastRenderedPageBreak/>
        <w:t>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 10. Учет объектов контроля и связанных с ними контролируемых лиц осуществляется посредством: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1) информации, представляемой контролируемыми лицами в соответствии с нормативными правовыми актами;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2) информации, получаемой в рамках межведомственного взаимодействия;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3) общедоступной информации;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4) анализа результатов контрольных мероприятий.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Информация актуализируется Отделом по мере ее поступления. 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11. К сведениям об объектах контроля, подлежащих учету в целях осуществления муниципального контроля, относятся: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1) наименование объекта контроля;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2) сведения о владельце (эксплуатанте) объекта контроля или наименование юридического лица, индивидуального предпринимателя, являющегося контролируемым лицом;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3) реквизиты выданных предостережений о недопустимости нарушения обязательных требований.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both"/>
        <w:rPr>
          <w:b/>
        </w:rPr>
      </w:pPr>
      <w:bookmarkStart w:id="9" w:name="sub_1200"/>
      <w:r w:rsidRPr="00CD5209">
        <w:rPr>
          <w:b/>
        </w:rPr>
        <w:t>II. Категории риска причинения вреда (ущерба) охраняемым законом ценностям при осуществлении муниципального контроля</w:t>
      </w:r>
    </w:p>
    <w:bookmarkEnd w:id="9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r w:rsidRPr="00CD5209">
        <w:rPr>
          <w:rFonts w:ascii="Times New Roman" w:hAnsi="Times New Roman" w:cs="Times New Roman"/>
          <w:sz w:val="28"/>
          <w:szCs w:val="28"/>
        </w:rPr>
        <w:t>12. При осуществлении муниципального контроля система оценки и управления рисками не применяется.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13. 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CD5209">
        <w:rPr>
          <w:rFonts w:ascii="Times New Roman" w:hAnsi="Times New Roman" w:cs="Times New Roman"/>
          <w:bCs/>
          <w:sz w:val="28"/>
          <w:szCs w:val="28"/>
        </w:rPr>
        <w:t xml:space="preserve">контроля в отношении объектов муниципального контроля </w:t>
      </w:r>
      <w:r w:rsidRPr="00CD5209">
        <w:rPr>
          <w:rFonts w:ascii="Times New Roman" w:hAnsi="Times New Roman" w:cs="Times New Roman"/>
          <w:sz w:val="28"/>
          <w:szCs w:val="28"/>
        </w:rPr>
        <w:t>плановые контрольные мероприятия не проводятся.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lastRenderedPageBreak/>
        <w:t>14. 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bookmarkEnd w:id="10"/>
    <w:p w:rsidR="000B5DB0" w:rsidRPr="00CD5209" w:rsidRDefault="000B5DB0" w:rsidP="000B5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both"/>
        <w:rPr>
          <w:b/>
        </w:rPr>
      </w:pPr>
      <w:bookmarkStart w:id="11" w:name="sub_1300"/>
      <w:r w:rsidRPr="00CD5209">
        <w:rPr>
          <w:b/>
        </w:rPr>
        <w:t>III. Профилактика рисков причинения вреда (ущерба) охраняемым законом ценностям</w:t>
      </w:r>
    </w:p>
    <w:bookmarkEnd w:id="11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r w:rsidRPr="00CD5209">
        <w:rPr>
          <w:rFonts w:ascii="Times New Roman" w:hAnsi="Times New Roman" w:cs="Times New Roman"/>
          <w:sz w:val="28"/>
          <w:szCs w:val="28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1"/>
      <w:bookmarkEnd w:id="12"/>
      <w:r w:rsidRPr="00CD5209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2"/>
      <w:bookmarkEnd w:id="13"/>
      <w:r w:rsidRPr="00CD5209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3"/>
      <w:bookmarkEnd w:id="14"/>
      <w:r w:rsidRPr="00CD5209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54"/>
      <w:bookmarkEnd w:id="15"/>
      <w:r w:rsidRPr="00CD5209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55"/>
      <w:bookmarkEnd w:id="16"/>
      <w:r w:rsidRPr="00CD5209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 w:rsidRPr="00CD5209">
        <w:rPr>
          <w:rFonts w:ascii="Times New Roman" w:hAnsi="Times New Roman" w:cs="Times New Roman"/>
          <w:sz w:val="28"/>
          <w:szCs w:val="28"/>
        </w:rPr>
        <w:t>16. Администрация в уполномоченного органа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сеть «Интернет») и в средствах массовой информации.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7"/>
      <w:bookmarkEnd w:id="18"/>
      <w:r w:rsidRPr="00CD5209">
        <w:rPr>
          <w:rFonts w:ascii="Times New Roman" w:hAnsi="Times New Roman" w:cs="Times New Roman"/>
          <w:sz w:val="28"/>
          <w:szCs w:val="28"/>
        </w:rPr>
        <w:t>17. Администрация в лице уполномоченного органа размещает и поддерживает в актуальном состоянии на своем официальном сайте в сети «Интернет»: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0" w:name="sub_10171"/>
      <w:bookmarkEnd w:id="19"/>
      <w:r w:rsidRPr="00CD5209">
        <w:rPr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3)</w:t>
      </w:r>
      <w:r w:rsidRPr="00CD5209">
        <w:rPr>
          <w:rStyle w:val="apple-converted-space"/>
          <w:sz w:val="28"/>
          <w:szCs w:val="28"/>
        </w:rPr>
        <w:t> </w:t>
      </w:r>
      <w:r w:rsidRPr="00CD5209">
        <w:rPr>
          <w:sz w:val="28"/>
          <w:szCs w:val="28"/>
        </w:rPr>
        <w:t>перечень</w:t>
      </w:r>
      <w:r w:rsidRPr="00CD5209">
        <w:rPr>
          <w:rStyle w:val="apple-converted-space"/>
          <w:sz w:val="28"/>
          <w:szCs w:val="28"/>
        </w:rPr>
        <w:t> </w:t>
      </w:r>
      <w:r w:rsidRPr="00CD5209">
        <w:rPr>
          <w:sz w:val="28"/>
          <w:szCs w:val="28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lastRenderedPageBreak/>
        <w:t>4) утвержденные проверочные листы в формате, допускающем их использование для самообследования;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5) руководства по соблюдению обязательных требований, разработанные и утвержденные в соответствии с</w:t>
      </w:r>
      <w:r w:rsidRPr="00CD5209">
        <w:rPr>
          <w:rStyle w:val="apple-converted-space"/>
          <w:sz w:val="28"/>
          <w:szCs w:val="28"/>
        </w:rPr>
        <w:t> </w:t>
      </w:r>
      <w:r w:rsidRPr="00CD5209">
        <w:rPr>
          <w:sz w:val="28"/>
          <w:szCs w:val="28"/>
        </w:rPr>
        <w:t>Федеральным законом</w:t>
      </w:r>
      <w:r w:rsidRPr="00CD5209">
        <w:rPr>
          <w:rStyle w:val="apple-converted-space"/>
          <w:sz w:val="28"/>
          <w:szCs w:val="28"/>
        </w:rPr>
        <w:t> </w:t>
      </w:r>
      <w:r w:rsidRPr="00CD5209">
        <w:rPr>
          <w:sz w:val="28"/>
          <w:szCs w:val="28"/>
        </w:rPr>
        <w:t>«Об обязательных требованиях в Российской Федерации»;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8) 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9) исчерпывающий перечень сведений, которые могут запрашиваться контрольным органом у контролируемого лица;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11) сведения о применении контрольным органом мер стимулирования добросовестности контролируемых лиц;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13) доклады, содержащие результаты обобщения правоприменительной практики контрольного органа;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14) доклады о муниципальном контроле;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0B5DB0" w:rsidRPr="00CD5209" w:rsidRDefault="000B5DB0" w:rsidP="000B5D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5209">
        <w:rPr>
          <w:sz w:val="28"/>
          <w:szCs w:val="28"/>
        </w:rPr>
        <w:t>16) иные сведения, предусмотренные программами профилактики рисков причинения вреда.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8"/>
      <w:bookmarkEnd w:id="20"/>
      <w:r w:rsidRPr="00CD5209">
        <w:rPr>
          <w:rFonts w:ascii="Times New Roman" w:hAnsi="Times New Roman" w:cs="Times New Roman"/>
          <w:sz w:val="28"/>
          <w:szCs w:val="28"/>
        </w:rPr>
        <w:t>18. В рамках обобщения правоприменительной практики орган муниципального контроля один раз в год готовится Доклад о правоприменительной практике.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9"/>
      <w:bookmarkEnd w:id="21"/>
      <w:r w:rsidRPr="00CD5209">
        <w:rPr>
          <w:rFonts w:ascii="Times New Roman" w:hAnsi="Times New Roman" w:cs="Times New Roman"/>
          <w:sz w:val="28"/>
          <w:szCs w:val="28"/>
        </w:rPr>
        <w:t>19. Доклад о правоприменительной практике утверждается не позднее 1 мая и размещается на официальном сайте администрации в сети «Интернет» в срок, не превышающий 7 календарных дней после его утверждения.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0"/>
      <w:bookmarkEnd w:id="22"/>
      <w:r w:rsidRPr="00CD5209">
        <w:rPr>
          <w:rFonts w:ascii="Times New Roman" w:hAnsi="Times New Roman" w:cs="Times New Roman"/>
          <w:sz w:val="28"/>
          <w:szCs w:val="28"/>
        </w:rPr>
        <w:t xml:space="preserve">20. При наличии у уполномоченного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</w:t>
      </w:r>
      <w:r w:rsidRPr="00CD5209">
        <w:rPr>
          <w:rFonts w:ascii="Times New Roman" w:hAnsi="Times New Roman" w:cs="Times New Roman"/>
          <w:sz w:val="28"/>
          <w:szCs w:val="28"/>
        </w:rPr>
        <w:lastRenderedPageBreak/>
        <w:t>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1"/>
      <w:bookmarkEnd w:id="23"/>
      <w:r w:rsidRPr="00CD5209">
        <w:rPr>
          <w:rFonts w:ascii="Times New Roman" w:hAnsi="Times New Roman" w:cs="Times New Roman"/>
          <w:sz w:val="28"/>
          <w:szCs w:val="28"/>
        </w:rPr>
        <w:t>21. Контролируемым лицом в течение 15 дней со дня получения предостережения может быть подано в уполномоченный орган муниципального контроля, направивший предостережение, возражение, в котором указываются:</w:t>
      </w:r>
    </w:p>
    <w:bookmarkEnd w:id="24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юридического лица, индивидуального предпринимателя;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уполномоченный орган муниципального контроля на указанный в предостережении почтовый адрес, адрес электронной почты уполномоченного органа муниципального контроля либо иными указанными в предостережении способами.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Уполномоченный орган муниципального контроля рассматривает возражение, по итогам рассмотрения принимает решение об отсутствии необходимости реализации мер по обеспечению соблюдения обязательных требований, в отношении которых было направлено предостережение, либо о необходимости принятия таких мер и направляет контролируемому лицу в течение 20 рабочих дней со дня получения возражения ответ.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2"/>
      <w:r w:rsidRPr="00CD5209">
        <w:rPr>
          <w:rFonts w:ascii="Times New Roman" w:hAnsi="Times New Roman" w:cs="Times New Roman"/>
          <w:sz w:val="28"/>
          <w:szCs w:val="28"/>
        </w:rPr>
        <w:t>22. Консультирование осуществляется должностным лицом уполномоченного органа муниципального контроля по обращениям контролируемых лиц и их представителей по телефону,  на личном приеме либо в ходе проведения профилактического мероприятия, контрольного  мероприятия.</w:t>
      </w:r>
    </w:p>
    <w:bookmarkEnd w:id="25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Письменное обращение контролируемого лица, содержащее связанные с организацией и осуществлением муниципального контроля вопросы, рассматривается уполномоченным органом муниципального контроля в порядке, установленном </w:t>
      </w:r>
      <w:hyperlink r:id="rId10" w:history="1">
        <w:r w:rsidRPr="00CD52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3"/>
      <w:r w:rsidRPr="00CD5209">
        <w:rPr>
          <w:rFonts w:ascii="Times New Roman" w:hAnsi="Times New Roman" w:cs="Times New Roman"/>
          <w:sz w:val="28"/>
          <w:szCs w:val="28"/>
        </w:rPr>
        <w:lastRenderedPageBreak/>
        <w:t>23. Должностные лица уполномоченного органа муниципального контроля осуществляют консультирование по следующим вопросам:</w:t>
      </w:r>
    </w:p>
    <w:bookmarkEnd w:id="26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входящие номера зарегистрированных в системе делопроизводства обращений контролируемых лиц и иных документов;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решения по конкретному обращению контролируемых лиц и прилагаемые к нему материалы;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в том числе муниципального образования, по вопросам исполнения, организации и осуществления муниципального контроля (наименование, номер, дата принятия акта);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адреса страниц официального сайта администрации в сети «Интернет», на которых размещены справочные материалы по вопросам соблюдения требований нормативных правовых актов Российской Федерации в области безопасности дорожного движения.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4"/>
      <w:r w:rsidRPr="00CD5209">
        <w:rPr>
          <w:rFonts w:ascii="Times New Roman" w:hAnsi="Times New Roman" w:cs="Times New Roman"/>
          <w:sz w:val="28"/>
          <w:szCs w:val="28"/>
        </w:rPr>
        <w:t xml:space="preserve">24. По итогам консультирования информация в письменной форме контролируемым лицам и их представителям не предоставляется, за исключением случаев письменного обращения по вопросам, предусмотренным </w:t>
      </w:r>
      <w:hyperlink w:anchor="sub_1023" w:history="1">
        <w:r w:rsidRPr="00CD52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 23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5"/>
      <w:bookmarkEnd w:id="27"/>
      <w:r w:rsidRPr="00CD5209">
        <w:rPr>
          <w:rFonts w:ascii="Times New Roman" w:hAnsi="Times New Roman" w:cs="Times New Roman"/>
          <w:sz w:val="28"/>
          <w:szCs w:val="28"/>
        </w:rPr>
        <w:t>25. Консультирование по однотипным обращениям контролируемых лиц и их представителей посредством размещения на официальном сайте Администрации в сети «Интернет» письменного разъяснения уполномоченного должностного лица осуществляется по решению уполномоченного должностного лица уполномоченного органа муниципального контроля в случае поступления более 3 однотипных обращений.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6"/>
      <w:bookmarkEnd w:id="28"/>
      <w:r w:rsidRPr="00CD5209">
        <w:rPr>
          <w:rFonts w:ascii="Times New Roman" w:hAnsi="Times New Roman" w:cs="Times New Roman"/>
          <w:sz w:val="28"/>
          <w:szCs w:val="28"/>
        </w:rPr>
        <w:t>26. Обязательные профилактические визиты проводятся в отношении</w:t>
      </w:r>
      <w:bookmarkStart w:id="30" w:name="sub_10263"/>
      <w:bookmarkEnd w:id="29"/>
      <w:r w:rsidRPr="00CD5209">
        <w:rPr>
          <w:rFonts w:ascii="Times New Roman" w:hAnsi="Times New Roman" w:cs="Times New Roman"/>
          <w:sz w:val="28"/>
          <w:szCs w:val="28"/>
        </w:rPr>
        <w:t xml:space="preserve"> контролируемых лиц, приступающих к осуществлению деятельности, являющейся объектом муниципального контроля, не позднее чем в течение одного года с момента начала такой деятельности и при наличии у уполномоченного органа муниципального контроля информации о начале такой деятельности.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7"/>
      <w:bookmarkEnd w:id="30"/>
      <w:r w:rsidRPr="00CD5209">
        <w:rPr>
          <w:rFonts w:ascii="Times New Roman" w:hAnsi="Times New Roman" w:cs="Times New Roman"/>
          <w:sz w:val="28"/>
          <w:szCs w:val="28"/>
        </w:rPr>
        <w:t>27. Контролируемое лицо вправе отказаться от проведения обязательного профилактического визита, уведомив об этом уполномоченный орган муниципального контроля не позднее чем за 3 рабочих дня до даты его проведения.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8"/>
      <w:bookmarkEnd w:id="31"/>
      <w:r w:rsidRPr="00CD5209">
        <w:rPr>
          <w:rFonts w:ascii="Times New Roman" w:hAnsi="Times New Roman" w:cs="Times New Roman"/>
          <w:sz w:val="28"/>
          <w:szCs w:val="28"/>
        </w:rPr>
        <w:lastRenderedPageBreak/>
        <w:t>28.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bookmarkEnd w:id="32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Предложение о проведении профилактического визита, включающее время и дату его проведения, направляется в адрес юридического лица, индивидуального предпринимателя, в том числе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соответствии со </w:t>
      </w:r>
      <w:hyperlink r:id="rId11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 52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Федерального закона в рабочее время в период, устанавливаемый уведомлением о проведении обязательного профилактического визита, и не может превышать 8 часов.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both"/>
        <w:rPr>
          <w:b/>
        </w:rPr>
      </w:pPr>
      <w:bookmarkStart w:id="33" w:name="sub_1400"/>
      <w:r w:rsidRPr="00CD5209">
        <w:rPr>
          <w:b/>
        </w:rPr>
        <w:t>IV. Осуществление муниципального контроля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29. 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CD5209">
        <w:rPr>
          <w:rFonts w:ascii="Times New Roman" w:hAnsi="Times New Roman" w:cs="Times New Roman"/>
          <w:bCs/>
          <w:sz w:val="28"/>
          <w:szCs w:val="28"/>
        </w:rPr>
        <w:t>контроля в отношении объектов контроля</w:t>
      </w:r>
      <w:r w:rsidRPr="00CD5209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30. 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0"/>
      <w:bookmarkEnd w:id="33"/>
      <w:r w:rsidRPr="00CD5209">
        <w:rPr>
          <w:rFonts w:ascii="Times New Roman" w:hAnsi="Times New Roman" w:cs="Times New Roman"/>
          <w:sz w:val="28"/>
          <w:szCs w:val="28"/>
        </w:rPr>
        <w:t xml:space="preserve">В решении о проведении контрольного мероприятия указываются сведения, установленные </w:t>
      </w:r>
      <w:hyperlink r:id="rId12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 1 статьи 64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1"/>
      <w:bookmarkEnd w:id="34"/>
      <w:r w:rsidRPr="00CD5209">
        <w:rPr>
          <w:rFonts w:ascii="Times New Roman" w:hAnsi="Times New Roman" w:cs="Times New Roman"/>
          <w:sz w:val="28"/>
          <w:szCs w:val="28"/>
        </w:rPr>
        <w:t>31. Для фиксации должностным лицом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 в случае проведения: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13"/>
      <w:bookmarkEnd w:id="35"/>
      <w:r w:rsidRPr="00CD5209">
        <w:rPr>
          <w:rFonts w:ascii="Times New Roman" w:hAnsi="Times New Roman" w:cs="Times New Roman"/>
          <w:sz w:val="28"/>
          <w:szCs w:val="28"/>
        </w:rPr>
        <w:t>а) инспекционного визита;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14"/>
      <w:bookmarkEnd w:id="36"/>
      <w:r w:rsidRPr="00CD5209">
        <w:rPr>
          <w:rFonts w:ascii="Times New Roman" w:hAnsi="Times New Roman" w:cs="Times New Roman"/>
          <w:sz w:val="28"/>
          <w:szCs w:val="28"/>
        </w:rPr>
        <w:t>б) рейдового осмотра;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15"/>
      <w:bookmarkEnd w:id="37"/>
      <w:r w:rsidRPr="00CD5209">
        <w:rPr>
          <w:rFonts w:ascii="Times New Roman" w:hAnsi="Times New Roman" w:cs="Times New Roman"/>
          <w:sz w:val="28"/>
          <w:szCs w:val="28"/>
        </w:rPr>
        <w:t>в) выездной проверки;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16"/>
      <w:bookmarkEnd w:id="38"/>
      <w:r w:rsidRPr="00CD5209">
        <w:rPr>
          <w:rFonts w:ascii="Times New Roman" w:hAnsi="Times New Roman" w:cs="Times New Roman"/>
          <w:sz w:val="28"/>
          <w:szCs w:val="28"/>
        </w:rPr>
        <w:lastRenderedPageBreak/>
        <w:t>г) выездного обследования;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д) наблюдения за соблюдением обязательных требований.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2"/>
      <w:bookmarkEnd w:id="39"/>
      <w:r w:rsidRPr="00CD5209">
        <w:rPr>
          <w:rFonts w:ascii="Times New Roman" w:hAnsi="Times New Roman" w:cs="Times New Roman"/>
          <w:sz w:val="28"/>
          <w:szCs w:val="28"/>
        </w:rPr>
        <w:t>32. Фотосъемка, аудио- и видеозапись осуществляются с использованием технических средств, о чем делается запись в документах, оформляемых по результатам контрольного мероприятия. Материалы, полученные в результате фотосъемки, аудио- и видеозаписи, приобщаются к документам, оформляемым по итогам контрольного мероприятия.</w:t>
      </w:r>
    </w:p>
    <w:bookmarkEnd w:id="40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Согласие контролируемого лица на использование при проведении контрольного мероприятия фотосъемки, аудио- и видеозаписи не требуется.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требовании. Аудио- и видеозапись осуществляется в ходе проведения контрольного действия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Использование фотосъемки и видеозаписи для фиксации доказательств нарушения обязательных требований осуществляется, в том числе в соответствии с положениями </w:t>
      </w:r>
      <w:hyperlink r:id="rId13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Российской Федерации «О государственной тайне».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3"/>
      <w:r w:rsidRPr="00CD5209">
        <w:rPr>
          <w:rFonts w:ascii="Times New Roman" w:hAnsi="Times New Roman" w:cs="Times New Roman"/>
          <w:sz w:val="28"/>
          <w:szCs w:val="28"/>
        </w:rPr>
        <w:t>33. Физическое лицо, в том числе индивидуальный предприниматель, являющиеся контролируемыми лицами, вправе представить в уполномоченный орган муниципального контроля информацию о невозможности присутствия при проведении контрольного мероприятия в случаях: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31"/>
      <w:bookmarkEnd w:id="41"/>
      <w:r w:rsidRPr="00CD5209">
        <w:rPr>
          <w:rFonts w:ascii="Times New Roman" w:hAnsi="Times New Roman" w:cs="Times New Roman"/>
          <w:sz w:val="28"/>
          <w:szCs w:val="28"/>
        </w:rPr>
        <w:t>а) временной нетрудоспособности индивидуального предпринимателя, физического лица;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32"/>
      <w:bookmarkEnd w:id="42"/>
      <w:r w:rsidRPr="00CD5209">
        <w:rPr>
          <w:rFonts w:ascii="Times New Roman" w:hAnsi="Times New Roman" w:cs="Times New Roman"/>
          <w:sz w:val="28"/>
          <w:szCs w:val="28"/>
        </w:rPr>
        <w:t>б) нахождения индивидуального предпринимателя, физического лица в служебной командировке в ином населенном пункте.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4"/>
      <w:bookmarkEnd w:id="43"/>
      <w:r w:rsidRPr="00CD5209">
        <w:rPr>
          <w:rFonts w:ascii="Times New Roman" w:hAnsi="Times New Roman" w:cs="Times New Roman"/>
          <w:sz w:val="28"/>
          <w:szCs w:val="28"/>
        </w:rPr>
        <w:t>34. Муниципальный контроль осуществляется посредством проведения следующих контрольных мероприятий: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43"/>
      <w:bookmarkEnd w:id="44"/>
      <w:r w:rsidRPr="00CD5209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44"/>
      <w:bookmarkEnd w:id="45"/>
      <w:r w:rsidRPr="00CD5209">
        <w:rPr>
          <w:rFonts w:ascii="Times New Roman" w:hAnsi="Times New Roman" w:cs="Times New Roman"/>
          <w:sz w:val="28"/>
          <w:szCs w:val="28"/>
        </w:rPr>
        <w:t>б) рейдовый 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46"/>
      <w:bookmarkEnd w:id="46"/>
      <w:r w:rsidRPr="00CD5209">
        <w:rPr>
          <w:rFonts w:ascii="Times New Roman" w:hAnsi="Times New Roman" w:cs="Times New Roman"/>
          <w:sz w:val="28"/>
          <w:szCs w:val="28"/>
        </w:rPr>
        <w:t>в) выездная проверка;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48"/>
      <w:bookmarkEnd w:id="47"/>
      <w:r w:rsidRPr="00CD5209">
        <w:rPr>
          <w:rFonts w:ascii="Times New Roman" w:hAnsi="Times New Roman" w:cs="Times New Roman"/>
          <w:sz w:val="28"/>
          <w:szCs w:val="28"/>
        </w:rPr>
        <w:lastRenderedPageBreak/>
        <w:t>г) выездное обследование;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35"/>
      <w:bookmarkStart w:id="50" w:name="sub_10347"/>
      <w:bookmarkEnd w:id="48"/>
      <w:r w:rsidRPr="00CD5209">
        <w:rPr>
          <w:rFonts w:ascii="Times New Roman" w:hAnsi="Times New Roman" w:cs="Times New Roman"/>
          <w:sz w:val="28"/>
          <w:szCs w:val="28"/>
        </w:rPr>
        <w:t>д) наблюдение за соблюдением обязательных требований;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48"/>
      <w:bookmarkEnd w:id="49"/>
      <w:bookmarkEnd w:id="50"/>
      <w:r w:rsidRPr="00CD5209">
        <w:rPr>
          <w:rFonts w:ascii="Times New Roman" w:hAnsi="Times New Roman" w:cs="Times New Roman"/>
          <w:sz w:val="28"/>
          <w:szCs w:val="28"/>
        </w:rPr>
        <w:t>35. В ходе инспекционного визита могут совершаться следующие контрольные действия: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481"/>
      <w:bookmarkEnd w:id="51"/>
      <w:r w:rsidRPr="00CD5209">
        <w:rPr>
          <w:rFonts w:ascii="Times New Roman" w:hAnsi="Times New Roman" w:cs="Times New Roman"/>
          <w:sz w:val="28"/>
          <w:szCs w:val="28"/>
        </w:rPr>
        <w:t>а) 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482"/>
      <w:bookmarkEnd w:id="52"/>
      <w:r w:rsidRPr="00CD5209">
        <w:rPr>
          <w:rFonts w:ascii="Times New Roman" w:hAnsi="Times New Roman" w:cs="Times New Roman"/>
          <w:sz w:val="28"/>
          <w:szCs w:val="28"/>
        </w:rPr>
        <w:t>б) опрос;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483"/>
      <w:bookmarkEnd w:id="53"/>
      <w:r w:rsidRPr="00CD5209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484"/>
      <w:bookmarkEnd w:id="54"/>
      <w:r w:rsidRPr="00CD5209">
        <w:rPr>
          <w:rFonts w:ascii="Times New Roman" w:hAnsi="Times New Roman" w:cs="Times New Roman"/>
          <w:sz w:val="28"/>
          <w:szCs w:val="28"/>
        </w:rPr>
        <w:t>г) инструментальное обследование;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485"/>
      <w:bookmarkEnd w:id="55"/>
      <w:r w:rsidRPr="00CD5209">
        <w:rPr>
          <w:rFonts w:ascii="Times New Roman" w:hAnsi="Times New Roman" w:cs="Times New Roman"/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49"/>
      <w:bookmarkEnd w:id="56"/>
      <w:r w:rsidRPr="00CD5209">
        <w:rPr>
          <w:rFonts w:ascii="Times New Roman" w:hAnsi="Times New Roman" w:cs="Times New Roman"/>
          <w:sz w:val="28"/>
          <w:szCs w:val="28"/>
        </w:rPr>
        <w:t xml:space="preserve">36. Инспекционный визит проводится при наличии оснований, указанных в </w:t>
      </w:r>
      <w:hyperlink r:id="rId14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1, 3 - 5 части 1 статьи 57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50"/>
      <w:bookmarkEnd w:id="57"/>
      <w:r w:rsidRPr="00CD5209">
        <w:rPr>
          <w:rFonts w:ascii="Times New Roman" w:hAnsi="Times New Roman" w:cs="Times New Roman"/>
          <w:sz w:val="28"/>
          <w:szCs w:val="28"/>
        </w:rPr>
        <w:t>37. Инспекционный визит проводится без предварительного уведомления контролируемого лица по месту нахождения (осуществления деятельности) и собственника производственного объекта в месте нахождения объекта муниципального контроля в целях предотвращения риска нарушения обязательных требований в срок, не превышающий один рабочий день.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51"/>
      <w:bookmarkEnd w:id="58"/>
      <w:r w:rsidRPr="00CD5209">
        <w:rPr>
          <w:rFonts w:ascii="Times New Roman" w:hAnsi="Times New Roman" w:cs="Times New Roman"/>
          <w:sz w:val="28"/>
          <w:szCs w:val="28"/>
        </w:rPr>
        <w:t>38. В ходе рейдового осмотра могут совершаться следующие контрольные действия: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511"/>
      <w:bookmarkEnd w:id="59"/>
      <w:r w:rsidRPr="00CD5209">
        <w:rPr>
          <w:rFonts w:ascii="Times New Roman" w:hAnsi="Times New Roman" w:cs="Times New Roman"/>
          <w:sz w:val="28"/>
          <w:szCs w:val="28"/>
        </w:rPr>
        <w:t>а) 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512"/>
      <w:bookmarkEnd w:id="60"/>
      <w:r w:rsidRPr="00CD5209">
        <w:rPr>
          <w:rFonts w:ascii="Times New Roman" w:hAnsi="Times New Roman" w:cs="Times New Roman"/>
          <w:sz w:val="28"/>
          <w:szCs w:val="28"/>
        </w:rPr>
        <w:t>б) досмотр;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513"/>
      <w:bookmarkEnd w:id="61"/>
      <w:r w:rsidRPr="00CD5209">
        <w:rPr>
          <w:rFonts w:ascii="Times New Roman" w:hAnsi="Times New Roman" w:cs="Times New Roman"/>
          <w:sz w:val="28"/>
          <w:szCs w:val="28"/>
        </w:rPr>
        <w:t>в) опрос;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514"/>
      <w:bookmarkEnd w:id="62"/>
      <w:r w:rsidRPr="00CD5209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515"/>
      <w:bookmarkEnd w:id="63"/>
      <w:r w:rsidRPr="00CD5209">
        <w:rPr>
          <w:rFonts w:ascii="Times New Roman" w:hAnsi="Times New Roman" w:cs="Times New Roman"/>
          <w:sz w:val="28"/>
          <w:szCs w:val="28"/>
        </w:rPr>
        <w:t>д) инструментальное обследование;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516"/>
      <w:bookmarkEnd w:id="64"/>
      <w:r w:rsidRPr="00CD5209">
        <w:rPr>
          <w:rFonts w:ascii="Times New Roman" w:hAnsi="Times New Roman" w:cs="Times New Roman"/>
          <w:sz w:val="28"/>
          <w:szCs w:val="28"/>
        </w:rPr>
        <w:t>е) истребование документов.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52"/>
      <w:bookmarkEnd w:id="65"/>
      <w:r w:rsidRPr="00CD5209">
        <w:rPr>
          <w:rFonts w:ascii="Times New Roman" w:hAnsi="Times New Roman" w:cs="Times New Roman"/>
          <w:sz w:val="28"/>
          <w:szCs w:val="28"/>
        </w:rPr>
        <w:t xml:space="preserve">39. Рейдовый осмотр проводится при наличии оснований, указанных в </w:t>
      </w:r>
      <w:hyperlink r:id="rId15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1 - 5 части 1 статьи 57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53"/>
      <w:bookmarkEnd w:id="66"/>
      <w:r w:rsidRPr="00CD5209">
        <w:rPr>
          <w:rFonts w:ascii="Times New Roman" w:hAnsi="Times New Roman" w:cs="Times New Roman"/>
          <w:sz w:val="28"/>
          <w:szCs w:val="28"/>
        </w:rPr>
        <w:lastRenderedPageBreak/>
        <w:t>40. В ходе рейдового осмотра проведение досмотра в отсутствие контролируемого лица или его представителя не допускается.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58"/>
      <w:bookmarkEnd w:id="67"/>
      <w:r w:rsidRPr="00CD5209">
        <w:rPr>
          <w:rFonts w:ascii="Times New Roman" w:hAnsi="Times New Roman" w:cs="Times New Roman"/>
          <w:sz w:val="28"/>
          <w:szCs w:val="28"/>
        </w:rPr>
        <w:t>41. В ходе выездной проверки могут совершаться следующие контрольные действия: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581"/>
      <w:bookmarkEnd w:id="68"/>
      <w:r w:rsidRPr="00CD5209">
        <w:rPr>
          <w:rFonts w:ascii="Times New Roman" w:hAnsi="Times New Roman" w:cs="Times New Roman"/>
          <w:sz w:val="28"/>
          <w:szCs w:val="28"/>
        </w:rPr>
        <w:t>а) 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582"/>
      <w:bookmarkEnd w:id="69"/>
      <w:r w:rsidRPr="00CD5209">
        <w:rPr>
          <w:rFonts w:ascii="Times New Roman" w:hAnsi="Times New Roman" w:cs="Times New Roman"/>
          <w:sz w:val="28"/>
          <w:szCs w:val="28"/>
        </w:rPr>
        <w:t>б) досмотр;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583"/>
      <w:bookmarkEnd w:id="70"/>
      <w:r w:rsidRPr="00CD5209">
        <w:rPr>
          <w:rFonts w:ascii="Times New Roman" w:hAnsi="Times New Roman" w:cs="Times New Roman"/>
          <w:sz w:val="28"/>
          <w:szCs w:val="28"/>
        </w:rPr>
        <w:t>в) опрос;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584"/>
      <w:bookmarkEnd w:id="71"/>
      <w:r w:rsidRPr="00CD5209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585"/>
      <w:bookmarkEnd w:id="72"/>
      <w:r w:rsidRPr="00CD5209">
        <w:rPr>
          <w:rFonts w:ascii="Times New Roman" w:hAnsi="Times New Roman" w:cs="Times New Roman"/>
          <w:sz w:val="28"/>
          <w:szCs w:val="28"/>
        </w:rPr>
        <w:t>д) истребование документов;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586"/>
      <w:bookmarkEnd w:id="73"/>
      <w:r w:rsidRPr="00CD5209">
        <w:rPr>
          <w:rFonts w:ascii="Times New Roman" w:hAnsi="Times New Roman" w:cs="Times New Roman"/>
          <w:sz w:val="28"/>
          <w:szCs w:val="28"/>
        </w:rPr>
        <w:t>е) инструментальное обследование.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59"/>
      <w:bookmarkEnd w:id="74"/>
      <w:r w:rsidRPr="00CD5209">
        <w:rPr>
          <w:rFonts w:ascii="Times New Roman" w:hAnsi="Times New Roman" w:cs="Times New Roman"/>
          <w:sz w:val="28"/>
          <w:szCs w:val="28"/>
        </w:rPr>
        <w:t xml:space="preserve">42. Выездная проверка проводится при наличии оснований, указанных в </w:t>
      </w:r>
      <w:hyperlink r:id="rId16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1, 3 - 5 части 1 статьи 57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60"/>
      <w:bookmarkEnd w:id="75"/>
      <w:r w:rsidRPr="00CD5209">
        <w:rPr>
          <w:rFonts w:ascii="Times New Roman" w:hAnsi="Times New Roman" w:cs="Times New Roman"/>
          <w:sz w:val="28"/>
          <w:szCs w:val="28"/>
        </w:rPr>
        <w:t>43. Срок проведения выездной проверки устанавливается в пределах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61"/>
      <w:bookmarkEnd w:id="76"/>
      <w:r w:rsidRPr="00CD5209">
        <w:rPr>
          <w:rFonts w:ascii="Times New Roman" w:hAnsi="Times New Roman" w:cs="Times New Roman"/>
          <w:sz w:val="28"/>
          <w:szCs w:val="28"/>
        </w:rPr>
        <w:t>44. Ограничения проведения выездных проверок в отношении объектов муниципального контроля, отнесенных к определенным категориям риска причинения вреда (ущерба) охраняемым законом ценностям, не применяются.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62"/>
      <w:bookmarkEnd w:id="77"/>
      <w:r w:rsidRPr="00CD5209">
        <w:rPr>
          <w:rFonts w:ascii="Times New Roman" w:hAnsi="Times New Roman" w:cs="Times New Roman"/>
          <w:sz w:val="28"/>
          <w:szCs w:val="28"/>
        </w:rPr>
        <w:t>45. В ходе выездной проверки проведение досмотра в отсутствие контролируемого лица или его представителя не допускается.</w:t>
      </w:r>
    </w:p>
    <w:bookmarkEnd w:id="78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46. Выездное обследование</w:t>
      </w:r>
      <w:r w:rsidRPr="00CD5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путем осмотра общедоступных (открытых для посещения неограниченным кругом лиц) объектов муниципального контроля.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both"/>
        <w:rPr>
          <w:b/>
        </w:rPr>
      </w:pPr>
      <w:bookmarkStart w:id="79" w:name="sub_1500"/>
      <w:r w:rsidRPr="00CD5209">
        <w:rPr>
          <w:b/>
        </w:rPr>
        <w:lastRenderedPageBreak/>
        <w:t>V. Специальный режим муниципального контроля (постоянный рейд)</w:t>
      </w:r>
    </w:p>
    <w:bookmarkEnd w:id="79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63"/>
      <w:r w:rsidRPr="00CD5209">
        <w:rPr>
          <w:rFonts w:ascii="Times New Roman" w:hAnsi="Times New Roman" w:cs="Times New Roman"/>
          <w:sz w:val="28"/>
          <w:szCs w:val="28"/>
        </w:rPr>
        <w:t>47. В целях предупреждения, выявления и пресечения нарушений обязательных требований на автомобильном транспорте и в дорожном хозяйстве при осуществлении деятельности по эксплуатации транспортных средств муниципальный контроль может осуществляться в рамках постоянного рейда.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64"/>
      <w:bookmarkEnd w:id="80"/>
      <w:r w:rsidRPr="00CD5209">
        <w:rPr>
          <w:rFonts w:ascii="Times New Roman" w:hAnsi="Times New Roman" w:cs="Times New Roman"/>
          <w:sz w:val="28"/>
          <w:szCs w:val="28"/>
        </w:rPr>
        <w:t xml:space="preserve">48. Постоянный рейд осуществляется на территории, определяемом в рамках компетенции должностными лицами, указанными в </w:t>
      </w:r>
      <w:hyperlink w:anchor="sub_1005" w:history="1">
        <w:r w:rsidRPr="008461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 4-6</w:t>
        </w:r>
      </w:hyperlink>
      <w:r w:rsidRPr="00CD52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66"/>
      <w:bookmarkEnd w:id="81"/>
      <w:r w:rsidRPr="00CD5209">
        <w:rPr>
          <w:rFonts w:ascii="Times New Roman" w:hAnsi="Times New Roman" w:cs="Times New Roman"/>
          <w:sz w:val="28"/>
          <w:szCs w:val="28"/>
        </w:rPr>
        <w:t>49. Территория проведения постоянного рейда определяется</w:t>
      </w:r>
      <w:bookmarkEnd w:id="82"/>
      <w:r w:rsidRPr="00CD5209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 w:rsidR="008461E5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 по представлению руководителя отдела.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67"/>
      <w:r w:rsidRPr="00CD5209">
        <w:rPr>
          <w:rFonts w:ascii="Times New Roman" w:hAnsi="Times New Roman" w:cs="Times New Roman"/>
          <w:sz w:val="28"/>
          <w:szCs w:val="28"/>
        </w:rPr>
        <w:t>50. При осуществлении постоянного рейда могут совершаться следующие контрольные действия: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671"/>
      <w:bookmarkEnd w:id="83"/>
      <w:r w:rsidRPr="00CD5209">
        <w:rPr>
          <w:rFonts w:ascii="Times New Roman" w:hAnsi="Times New Roman" w:cs="Times New Roman"/>
          <w:sz w:val="28"/>
          <w:szCs w:val="28"/>
        </w:rPr>
        <w:t>а) 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672"/>
      <w:bookmarkEnd w:id="84"/>
      <w:r w:rsidRPr="00CD5209">
        <w:rPr>
          <w:rFonts w:ascii="Times New Roman" w:hAnsi="Times New Roman" w:cs="Times New Roman"/>
          <w:sz w:val="28"/>
          <w:szCs w:val="28"/>
        </w:rPr>
        <w:t>б) досмотр;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673"/>
      <w:bookmarkEnd w:id="85"/>
      <w:r w:rsidRPr="00CD5209">
        <w:rPr>
          <w:rFonts w:ascii="Times New Roman" w:hAnsi="Times New Roman" w:cs="Times New Roman"/>
          <w:sz w:val="28"/>
          <w:szCs w:val="28"/>
        </w:rPr>
        <w:t>в) опрос;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674"/>
      <w:bookmarkEnd w:id="86"/>
      <w:r w:rsidRPr="00CD5209">
        <w:rPr>
          <w:rFonts w:ascii="Times New Roman" w:hAnsi="Times New Roman" w:cs="Times New Roman"/>
          <w:sz w:val="28"/>
          <w:szCs w:val="28"/>
        </w:rPr>
        <w:t>г)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675"/>
      <w:bookmarkEnd w:id="87"/>
      <w:r w:rsidRPr="00CD5209">
        <w:rPr>
          <w:rFonts w:ascii="Times New Roman" w:hAnsi="Times New Roman" w:cs="Times New Roman"/>
          <w:sz w:val="28"/>
          <w:szCs w:val="28"/>
        </w:rPr>
        <w:t>д) инструментальное обследование.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68"/>
      <w:bookmarkEnd w:id="88"/>
      <w:r w:rsidRPr="00CD5209">
        <w:rPr>
          <w:rFonts w:ascii="Times New Roman" w:hAnsi="Times New Roman" w:cs="Times New Roman"/>
          <w:sz w:val="28"/>
          <w:szCs w:val="28"/>
        </w:rPr>
        <w:t>51. При осуществлении постоянного рейда время взаимодействия инспектора с одним контролируемым лицом не может превышать 30 минут (в данный период не включается время оформления акта контрольного мероприятия).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69"/>
      <w:bookmarkEnd w:id="89"/>
      <w:r w:rsidRPr="00CD5209">
        <w:rPr>
          <w:rFonts w:ascii="Times New Roman" w:hAnsi="Times New Roman" w:cs="Times New Roman"/>
          <w:sz w:val="28"/>
          <w:szCs w:val="28"/>
        </w:rPr>
        <w:t>52. В ходе постоянного рейда проведение досмотра в отсутствие контролируемого лица или его представителя не допускается.</w:t>
      </w:r>
    </w:p>
    <w:bookmarkEnd w:id="90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both"/>
        <w:rPr>
          <w:b/>
        </w:rPr>
      </w:pPr>
      <w:bookmarkStart w:id="91" w:name="sub_1600"/>
      <w:r w:rsidRPr="00CD5209">
        <w:rPr>
          <w:b/>
        </w:rPr>
        <w:t>VI. Результаты контрольного мероприятия</w:t>
      </w:r>
    </w:p>
    <w:bookmarkEnd w:id="91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70"/>
      <w:r w:rsidRPr="00CD5209">
        <w:rPr>
          <w:rFonts w:ascii="Times New Roman" w:hAnsi="Times New Roman" w:cs="Times New Roman"/>
          <w:sz w:val="28"/>
          <w:szCs w:val="28"/>
        </w:rPr>
        <w:lastRenderedPageBreak/>
        <w:t>53. По результатам контрольного мероприятия составляется акт контрольного мероприятия, оформляемый на месте проведения контрольного мероприятия в день окончания проведения такого мероприятия.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71"/>
      <w:bookmarkEnd w:id="92"/>
      <w:r w:rsidRPr="00CD5209">
        <w:rPr>
          <w:rFonts w:ascii="Times New Roman" w:hAnsi="Times New Roman" w:cs="Times New Roman"/>
          <w:sz w:val="28"/>
          <w:szCs w:val="28"/>
        </w:rPr>
        <w:t>54. К акту контрольного мероприятия прилагаются протоколы контрольных действий, предписания об устранении выявленных нарушений и иные связанные с результатами контрольных мероприятий документы или их копии.</w:t>
      </w:r>
    </w:p>
    <w:bookmarkEnd w:id="93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both"/>
        <w:rPr>
          <w:b/>
        </w:rPr>
      </w:pPr>
      <w:bookmarkStart w:id="94" w:name="sub_1700"/>
      <w:r w:rsidRPr="00CD5209">
        <w:rPr>
          <w:b/>
        </w:rPr>
        <w:t>VII. Обжалование решений уполномоченного органа муниципального контроля, действий (бездействия) его должностных лиц</w:t>
      </w:r>
    </w:p>
    <w:bookmarkEnd w:id="94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72"/>
      <w:r w:rsidRPr="00CD5209">
        <w:rPr>
          <w:rFonts w:ascii="Times New Roman" w:hAnsi="Times New Roman" w:cs="Times New Roman"/>
          <w:sz w:val="28"/>
          <w:szCs w:val="28"/>
        </w:rPr>
        <w:t xml:space="preserve">55. Жалоба на решение органа муниципального контроля, действия (бездействие) его должностных лиц подлежит рассмотрению заместителем главы администрации муниципального образования </w:t>
      </w:r>
      <w:r w:rsidR="008461E5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bookmarkEnd w:id="95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56. Жалоба на решение, действия (бездействие) заместителя главы администрации муниципального образования </w:t>
      </w:r>
      <w:r w:rsidR="008461E5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 подлежит рассмотрению главой муниципального образования </w:t>
      </w:r>
      <w:r w:rsidR="008461E5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57.</w:t>
      </w:r>
      <w:bookmarkStart w:id="96" w:name="sub_1800"/>
      <w:r w:rsidRPr="00CD5209">
        <w:rPr>
          <w:rFonts w:ascii="Times New Roman" w:hAnsi="Times New Roman" w:cs="Times New Roman"/>
          <w:sz w:val="28"/>
          <w:szCs w:val="28"/>
        </w:rPr>
        <w:t xml:space="preserve"> Ж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главе муниципального </w:t>
      </w:r>
      <w:r w:rsidRPr="00CD52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461E5">
        <w:rPr>
          <w:rFonts w:ascii="Times New Roman" w:hAnsi="Times New Roman" w:cs="Times New Roman"/>
          <w:sz w:val="28"/>
          <w:szCs w:val="28"/>
        </w:rPr>
        <w:t>Маломинусинский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, с учетом требований законодательства Российской Федерации о государственной и иной охраняемой законом тайне.</w:t>
      </w:r>
      <w:r w:rsidRPr="00CD5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58. Жалоба подлежит регистрации в день ее подачи. 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подлежит рассмотрению в течение двадцати рабочих дней со дня ее регистрации. 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В исключительных случаях этот срок может быть продлен на двадцать рабочих дней (</w:t>
      </w:r>
      <w:r w:rsidRPr="00CD5209">
        <w:rPr>
          <w:rFonts w:ascii="Times New Roman" w:hAnsi="Times New Roman" w:cs="Times New Roman"/>
          <w:sz w:val="28"/>
          <w:szCs w:val="28"/>
        </w:rPr>
        <w:t>проведение в отношении должностного лица, действия (бездействия) которого обжалуются служебной проверки по фактам, указанным в жалобе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pStyle w:val="1"/>
        <w:ind w:firstLine="851"/>
        <w:jc w:val="both"/>
        <w:rPr>
          <w:b/>
        </w:rPr>
      </w:pPr>
      <w:r w:rsidRPr="00CD5209">
        <w:rPr>
          <w:b/>
        </w:rPr>
        <w:t>VIII. Ключевые показатели вида контроля и их целевые значения</w:t>
      </w:r>
    </w:p>
    <w:bookmarkEnd w:id="96"/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73"/>
      <w:r w:rsidRPr="00CD5209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по осуществлению муниципального контроля осуществляется на основе следующих показателей результативности и эффективности муниципального контроля: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731"/>
      <w:bookmarkEnd w:id="97"/>
      <w:r w:rsidRPr="00CD5209">
        <w:rPr>
          <w:rFonts w:ascii="Times New Roman" w:hAnsi="Times New Roman" w:cs="Times New Roman"/>
          <w:sz w:val="28"/>
          <w:szCs w:val="28"/>
        </w:rPr>
        <w:t>а) количество погибших в дорожно-транспортных происшествиях на 1 тыс. населения;</w:t>
      </w:r>
    </w:p>
    <w:p w:rsidR="000B5DB0" w:rsidRPr="00CD5209" w:rsidRDefault="000B5DB0" w:rsidP="000B5D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732"/>
      <w:bookmarkEnd w:id="98"/>
      <w:r w:rsidRPr="00CD5209">
        <w:rPr>
          <w:rFonts w:ascii="Times New Roman" w:hAnsi="Times New Roman" w:cs="Times New Roman"/>
          <w:sz w:val="28"/>
          <w:szCs w:val="28"/>
        </w:rPr>
        <w:t>б) количество погибших в дорожно-транспортных происшествиях на 100 транспортных средств.</w:t>
      </w:r>
      <w:bookmarkEnd w:id="99"/>
    </w:p>
    <w:p w:rsidR="00F1221C" w:rsidRPr="00CD5209" w:rsidRDefault="00F1221C">
      <w:pPr>
        <w:rPr>
          <w:rFonts w:ascii="Times New Roman" w:hAnsi="Times New Roman" w:cs="Times New Roman"/>
          <w:sz w:val="28"/>
          <w:szCs w:val="28"/>
        </w:rPr>
      </w:pPr>
    </w:p>
    <w:sectPr w:rsidR="00F1221C" w:rsidRPr="00CD5209" w:rsidSect="00A129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49" w:bottom="851" w:left="130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18" w:rsidRDefault="003B4818" w:rsidP="00283CD5">
      <w:pPr>
        <w:spacing w:after="0" w:line="240" w:lineRule="auto"/>
      </w:pPr>
      <w:r>
        <w:separator/>
      </w:r>
    </w:p>
  </w:endnote>
  <w:endnote w:type="continuationSeparator" w:id="1">
    <w:p w:rsidR="003B4818" w:rsidRDefault="003B4818" w:rsidP="0028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6" w:rsidRDefault="005F0E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6" w:rsidRDefault="005F0E2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6" w:rsidRDefault="005F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18" w:rsidRDefault="003B4818" w:rsidP="00283CD5">
      <w:pPr>
        <w:spacing w:after="0" w:line="240" w:lineRule="auto"/>
      </w:pPr>
      <w:r>
        <w:separator/>
      </w:r>
    </w:p>
  </w:footnote>
  <w:footnote w:type="continuationSeparator" w:id="1">
    <w:p w:rsidR="003B4818" w:rsidRDefault="003B4818" w:rsidP="0028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6" w:rsidRDefault="005F0E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5A" w:rsidRDefault="003B48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6" w:rsidRDefault="005F0E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DB0"/>
    <w:rsid w:val="00065C24"/>
    <w:rsid w:val="00096C96"/>
    <w:rsid w:val="000B5DB0"/>
    <w:rsid w:val="000F651F"/>
    <w:rsid w:val="00223FFA"/>
    <w:rsid w:val="00283CD5"/>
    <w:rsid w:val="003B4818"/>
    <w:rsid w:val="005F0E26"/>
    <w:rsid w:val="006A4CD0"/>
    <w:rsid w:val="006A7A5C"/>
    <w:rsid w:val="008461E5"/>
    <w:rsid w:val="00852CB3"/>
    <w:rsid w:val="008A764E"/>
    <w:rsid w:val="00951AF6"/>
    <w:rsid w:val="00995CF1"/>
    <w:rsid w:val="00B14DAC"/>
    <w:rsid w:val="00C253EA"/>
    <w:rsid w:val="00C763CD"/>
    <w:rsid w:val="00CD5209"/>
    <w:rsid w:val="00F1221C"/>
    <w:rsid w:val="00F90412"/>
    <w:rsid w:val="00FD0D42"/>
    <w:rsid w:val="00FE456A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5"/>
  </w:style>
  <w:style w:type="paragraph" w:styleId="1">
    <w:name w:val="heading 1"/>
    <w:basedOn w:val="a"/>
    <w:next w:val="a"/>
    <w:link w:val="10"/>
    <w:qFormat/>
    <w:rsid w:val="000B5DB0"/>
    <w:pPr>
      <w:keepNext/>
      <w:numPr>
        <w:numId w:val="1"/>
      </w:numPr>
      <w:suppressAutoHyphens/>
      <w:autoSpaceDE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B5DB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B5DB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B0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B5DB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B5DB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rsid w:val="000B5D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B5D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rsid w:val="000B5DB0"/>
    <w:rPr>
      <w:color w:val="106BBE"/>
    </w:rPr>
  </w:style>
  <w:style w:type="paragraph" w:customStyle="1" w:styleId="s1">
    <w:name w:val="s_1"/>
    <w:basedOn w:val="a"/>
    <w:rsid w:val="000B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5DB0"/>
  </w:style>
  <w:style w:type="paragraph" w:customStyle="1" w:styleId="ConsPlusNormal">
    <w:name w:val="ConsPlusNormal"/>
    <w:rsid w:val="000B5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D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F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0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2902" TargetMode="External"/><Relationship Id="rId13" Type="http://schemas.openxmlformats.org/officeDocument/2006/relationships/hyperlink" Target="http://internet.garant.ru/document/redirect/10102673/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4449814/64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449814/57010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449814/5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449814/5701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46661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2902" TargetMode="External"/><Relationship Id="rId14" Type="http://schemas.openxmlformats.org/officeDocument/2006/relationships/hyperlink" Target="http://internet.garant.ru/document/redirect/74449814/57010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2021-12-15T02:44:00Z</cp:lastPrinted>
  <dcterms:created xsi:type="dcterms:W3CDTF">2021-11-19T02:36:00Z</dcterms:created>
  <dcterms:modified xsi:type="dcterms:W3CDTF">2021-12-15T02:44:00Z</dcterms:modified>
</cp:coreProperties>
</file>